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2" w:rsidRPr="00FD38A1" w:rsidRDefault="00FD38A1" w:rsidP="00F37FF6">
      <w:pPr>
        <w:spacing w:before="260" w:after="260" w:line="360" w:lineRule="auto"/>
        <w:jc w:val="center"/>
        <w:rPr>
          <w:rFonts w:asciiTheme="majorEastAsia" w:eastAsiaTheme="majorEastAsia" w:hAnsiTheme="majorEastAsia"/>
          <w:b/>
          <w:bCs/>
          <w:color w:val="3F6797"/>
          <w:sz w:val="32"/>
          <w:szCs w:val="32"/>
          <w:lang w:val="zh-TW" w:eastAsia="zh-TW"/>
        </w:rPr>
      </w:pPr>
      <w:r>
        <w:rPr>
          <w:rFonts w:asciiTheme="majorEastAsia" w:eastAsiaTheme="majorEastAsia" w:hAnsiTheme="majorEastAsia" w:hint="eastAsia"/>
          <w:b/>
          <w:bCs/>
          <w:noProof/>
          <w:color w:val="3F6797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7620</wp:posOffset>
            </wp:positionH>
            <wp:positionV relativeFrom="line">
              <wp:posOffset>45720</wp:posOffset>
            </wp:positionV>
            <wp:extent cx="708660" cy="86868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_0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74" w:rsidRPr="00FD38A1">
        <w:rPr>
          <w:rFonts w:asciiTheme="majorEastAsia" w:eastAsiaTheme="majorEastAsia" w:hAnsiTheme="majorEastAsia" w:hint="eastAsia"/>
          <w:b/>
          <w:bCs/>
          <w:color w:val="3F6797"/>
          <w:sz w:val="32"/>
          <w:szCs w:val="32"/>
          <w:lang w:val="zh-TW" w:eastAsia="zh-TW"/>
        </w:rPr>
        <w:t>土壤与农业可持续发展国家重点实验室</w:t>
      </w:r>
    </w:p>
    <w:p w:rsidR="00827D9A" w:rsidRDefault="00827D9A" w:rsidP="00F37FF6">
      <w:pPr>
        <w:spacing w:before="260" w:after="260" w:line="360" w:lineRule="auto"/>
        <w:jc w:val="center"/>
        <w:rPr>
          <w:rFonts w:asciiTheme="majorEastAsia" w:eastAsiaTheme="majorEastAsia" w:hAnsiTheme="majorEastAsia"/>
          <w:b/>
          <w:bCs/>
          <w:noProof/>
          <w:color w:val="3F6797"/>
          <w:sz w:val="32"/>
          <w:szCs w:val="32"/>
        </w:rPr>
      </w:pPr>
      <w:r w:rsidRPr="00827D9A">
        <w:rPr>
          <w:rFonts w:ascii="Times New Roman" w:eastAsiaTheme="majorEastAsia" w:hAnsi="Times New Roman" w:cs="Times New Roman"/>
          <w:b/>
          <w:bCs/>
          <w:noProof/>
          <w:color w:val="3F6797"/>
          <w:sz w:val="32"/>
          <w:szCs w:val="32"/>
        </w:rPr>
        <w:t>201</w:t>
      </w:r>
      <w:r w:rsidR="005364DC">
        <w:rPr>
          <w:rFonts w:ascii="Times New Roman" w:eastAsiaTheme="majorEastAsia" w:hAnsi="Times New Roman" w:cs="Times New Roman"/>
          <w:b/>
          <w:bCs/>
          <w:noProof/>
          <w:color w:val="3F6797"/>
          <w:sz w:val="32"/>
          <w:szCs w:val="32"/>
        </w:rPr>
        <w:t>8</w:t>
      </w:r>
      <w:r w:rsidRPr="00827D9A">
        <w:rPr>
          <w:rFonts w:asciiTheme="majorEastAsia" w:eastAsiaTheme="majorEastAsia" w:hAnsiTheme="majorEastAsia"/>
          <w:b/>
          <w:bCs/>
          <w:noProof/>
          <w:color w:val="3F6797"/>
          <w:sz w:val="32"/>
          <w:szCs w:val="32"/>
        </w:rPr>
        <w:t>年度开放基金课题申请指南</w:t>
      </w:r>
    </w:p>
    <w:p w:rsidR="005364DC" w:rsidRPr="00BD77AA" w:rsidRDefault="00A83FC7" w:rsidP="00BD77AA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</w:pPr>
      <w:r w:rsidRPr="00A83FC7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为贯彻</w:t>
      </w:r>
      <w:r w:rsidRPr="00A83FC7">
        <w:rPr>
          <w:rFonts w:ascii="Times New Roman" w:eastAsiaTheme="minorEastAsia" w:hAnsiTheme="minorEastAsia" w:cs="Times New Roman"/>
          <w:kern w:val="0"/>
          <w:sz w:val="24"/>
          <w:szCs w:val="24"/>
        </w:rPr>
        <w:t>“</w:t>
      </w:r>
      <w:r w:rsidRPr="00A83FC7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开放、流动、联合、竞争</w:t>
      </w:r>
      <w:r w:rsidRPr="00A83FC7">
        <w:rPr>
          <w:rFonts w:ascii="Times New Roman" w:eastAsiaTheme="minorEastAsia" w:hAnsiTheme="minorEastAsia" w:cs="Times New Roman"/>
          <w:kern w:val="0"/>
          <w:sz w:val="24"/>
          <w:szCs w:val="24"/>
        </w:rPr>
        <w:t>”</w:t>
      </w:r>
      <w:r w:rsidRPr="00A83FC7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的国家重点实验室运行方针，</w:t>
      </w:r>
      <w:r w:rsidR="00827D9A"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根据国家科技部《国家重点实验室专项经费管理办法》和《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土壤与农业可持续发展国家重点实验室</w:t>
      </w:r>
      <w:r w:rsidR="00827D9A"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开放基金课题管理条例》的有关规定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，土壤与农业可持续发展国家重点实验室</w:t>
      </w:r>
      <w:r w:rsidR="00C77D2D">
        <w:rPr>
          <w:rFonts w:ascii="Times New Roman" w:eastAsiaTheme="minorEastAsia" w:hAnsiTheme="minorEastAsia" w:cs="Times New Roman" w:hint="eastAsia"/>
          <w:sz w:val="24"/>
          <w:szCs w:val="24"/>
        </w:rPr>
        <w:t>（以下</w:t>
      </w:r>
      <w:r w:rsidR="00C77D2D">
        <w:rPr>
          <w:rFonts w:ascii="Times New Roman" w:eastAsiaTheme="minorEastAsia" w:hAnsiTheme="minorEastAsia" w:cs="Times New Roman"/>
          <w:sz w:val="24"/>
          <w:szCs w:val="24"/>
        </w:rPr>
        <w:t>简称实验室</w:t>
      </w:r>
      <w:r w:rsidR="00C77D2D">
        <w:rPr>
          <w:rFonts w:ascii="Times New Roman" w:eastAsiaTheme="minorEastAsia" w:hAnsiTheme="minorEastAsia" w:cs="Times New Roman" w:hint="eastAsia"/>
          <w:sz w:val="24"/>
          <w:szCs w:val="24"/>
        </w:rPr>
        <w:t>）</w:t>
      </w:r>
      <w:r w:rsidR="005364DC">
        <w:rPr>
          <w:rFonts w:ascii="Times New Roman" w:eastAsiaTheme="minorEastAsia" w:hAnsiTheme="minorEastAsia" w:cs="Times New Roman" w:hint="eastAsia"/>
          <w:sz w:val="24"/>
          <w:szCs w:val="24"/>
        </w:rPr>
        <w:t>计划于</w:t>
      </w:r>
      <w:r w:rsidR="00827D9A" w:rsidRPr="00827D9A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5364DC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年度资助</w:t>
      </w:r>
      <w:r w:rsidR="00C77D2D">
        <w:rPr>
          <w:rFonts w:ascii="Times New Roman" w:eastAsiaTheme="minorEastAsia" w:hAnsiTheme="minorEastAsia" w:cs="Times New Roman" w:hint="eastAsia"/>
          <w:sz w:val="24"/>
          <w:szCs w:val="24"/>
        </w:rPr>
        <w:t>不</w:t>
      </w:r>
      <w:r w:rsidR="00C77D2D">
        <w:rPr>
          <w:rFonts w:ascii="Times New Roman" w:eastAsiaTheme="minorEastAsia" w:hAnsiTheme="minorEastAsia" w:cs="Times New Roman"/>
          <w:sz w:val="24"/>
          <w:szCs w:val="24"/>
        </w:rPr>
        <w:t>超过</w:t>
      </w:r>
      <w:r w:rsidR="005364DC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项开放课题，</w:t>
      </w:r>
      <w:r w:rsidR="005A1EBE">
        <w:rPr>
          <w:rFonts w:ascii="Times New Roman" w:eastAsiaTheme="minorEastAsia" w:hAnsiTheme="minorEastAsia" w:cs="Times New Roman" w:hint="eastAsia"/>
          <w:sz w:val="24"/>
          <w:szCs w:val="24"/>
        </w:rPr>
        <w:t>每个</w:t>
      </w:r>
      <w:r w:rsidR="005A1EBE">
        <w:rPr>
          <w:rFonts w:ascii="Times New Roman" w:eastAsiaTheme="minorEastAsia" w:hAnsiTheme="minorEastAsia" w:cs="Times New Roman"/>
          <w:kern w:val="0"/>
          <w:sz w:val="24"/>
          <w:szCs w:val="24"/>
        </w:rPr>
        <w:t>方向</w:t>
      </w:r>
      <w:r w:rsidR="005A1EBE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资助</w:t>
      </w:r>
      <w:r w:rsidR="005A1EBE">
        <w:rPr>
          <w:rFonts w:ascii="Times New Roman" w:eastAsiaTheme="minorEastAsia" w:hAnsiTheme="minorEastAsia" w:cs="Times New Roman"/>
          <w:kern w:val="0"/>
          <w:sz w:val="24"/>
          <w:szCs w:val="24"/>
        </w:rPr>
        <w:t>项目</w:t>
      </w:r>
      <w:r w:rsidR="005A1EBE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原则</w:t>
      </w:r>
      <w:r w:rsidR="005A1EBE">
        <w:rPr>
          <w:rFonts w:ascii="Times New Roman" w:eastAsiaTheme="minorEastAsia" w:hAnsiTheme="minorEastAsia" w:cs="Times New Roman"/>
          <w:kern w:val="0"/>
          <w:sz w:val="24"/>
          <w:szCs w:val="24"/>
        </w:rPr>
        <w:t>上不超过</w:t>
      </w:r>
      <w:r w:rsidR="005A1EBE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2</w:t>
      </w:r>
      <w:r w:rsidR="005A1EBE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项，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每</w:t>
      </w:r>
      <w:r w:rsidR="00C77D2D">
        <w:rPr>
          <w:rFonts w:ascii="Times New Roman" w:eastAsiaTheme="minorEastAsia" w:hAnsiTheme="minorEastAsia" w:cs="Times New Roman" w:hint="eastAsia"/>
          <w:sz w:val="24"/>
          <w:szCs w:val="24"/>
        </w:rPr>
        <w:t>项</w:t>
      </w:r>
      <w:r w:rsidR="00C77D2D">
        <w:rPr>
          <w:rFonts w:ascii="Times New Roman" w:eastAsiaTheme="minorEastAsia" w:hAnsiTheme="minorEastAsia" w:cs="Times New Roman"/>
          <w:sz w:val="24"/>
          <w:szCs w:val="24"/>
        </w:rPr>
        <w:t>课题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资助</w:t>
      </w:r>
      <w:r w:rsidR="00C77D2D">
        <w:rPr>
          <w:rFonts w:ascii="Times New Roman" w:eastAsiaTheme="minorEastAsia" w:hAnsiTheme="minorEastAsia" w:cs="Times New Roman" w:hint="eastAsia"/>
          <w:sz w:val="24"/>
          <w:szCs w:val="24"/>
        </w:rPr>
        <w:t>额度</w:t>
      </w:r>
      <w:r w:rsidR="005A1EBE">
        <w:rPr>
          <w:rFonts w:ascii="Times New Roman" w:eastAsiaTheme="minorEastAsia" w:hAnsiTheme="minorEastAsia" w:cs="Times New Roman" w:hint="eastAsia"/>
          <w:sz w:val="24"/>
          <w:szCs w:val="24"/>
        </w:rPr>
        <w:t>不超过</w:t>
      </w:r>
      <w:r w:rsidR="005571BC">
        <w:rPr>
          <w:rFonts w:ascii="Times New Roman" w:eastAsiaTheme="minorEastAsia" w:hAnsiTheme="minorEastAsia" w:cs="Times New Roman" w:hint="eastAsia"/>
          <w:sz w:val="24"/>
          <w:szCs w:val="24"/>
        </w:rPr>
        <w:t>2</w:t>
      </w:r>
      <w:r w:rsidR="005571BC">
        <w:rPr>
          <w:rFonts w:ascii="Times New Roman" w:eastAsiaTheme="minorEastAsia" w:hAnsiTheme="minorEastAsia" w:cs="Times New Roman"/>
          <w:sz w:val="24"/>
          <w:szCs w:val="24"/>
        </w:rPr>
        <w:t>5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万元，研究期限</w:t>
      </w:r>
      <w:r w:rsidR="00827D9A" w:rsidRPr="00827D9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年。</w:t>
      </w:r>
      <w:r w:rsidR="00827D9A"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实验室开放课题</w:t>
      </w:r>
      <w:r w:rsidR="005364DC" w:rsidRPr="00512E10">
        <w:rPr>
          <w:rFonts w:ascii="Times New Roman" w:eastAsiaTheme="minorEastAsia" w:hAnsiTheme="minorEastAsia" w:cs="Times New Roman"/>
          <w:kern w:val="0"/>
          <w:sz w:val="24"/>
          <w:szCs w:val="24"/>
        </w:rPr>
        <w:t>资助</w:t>
      </w:r>
      <w:r w:rsidR="00BE30C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具有良好研究基础的</w:t>
      </w:r>
      <w:r w:rsidR="005364DC" w:rsidRPr="00512E10">
        <w:rPr>
          <w:rFonts w:ascii="Times New Roman" w:eastAsiaTheme="minorEastAsia" w:hAnsiTheme="minorEastAsia" w:cs="Times New Roman"/>
          <w:kern w:val="0"/>
          <w:sz w:val="24"/>
          <w:szCs w:val="24"/>
        </w:rPr>
        <w:t>科学技术人员围绕</w:t>
      </w:r>
      <w:r w:rsidR="005364DC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我室</w:t>
      </w:r>
      <w:r w:rsidR="00B76FC6" w:rsidRPr="00512E10">
        <w:rPr>
          <w:rFonts w:ascii="Times New Roman" w:eastAsiaTheme="minorEastAsia" w:hAnsiTheme="minorEastAsia" w:cs="Times New Roman"/>
          <w:kern w:val="0"/>
          <w:sz w:val="24"/>
          <w:szCs w:val="24"/>
        </w:rPr>
        <w:t>在《指南》中发布的</w:t>
      </w:r>
      <w:r w:rsidR="00B76FC6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重点</w:t>
      </w:r>
      <w:r w:rsidR="00BE30C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资助方向</w:t>
      </w:r>
      <w:r w:rsidR="009F1420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，</w:t>
      </w:r>
      <w:r w:rsidR="00B76FC6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提出具有创新性的研究项目，</w:t>
      </w:r>
      <w:r w:rsidR="00477C1D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与</w:t>
      </w:r>
      <w:r w:rsidR="00477C1D">
        <w:rPr>
          <w:rFonts w:ascii="Times New Roman" w:eastAsiaTheme="minorEastAsia" w:hAnsiTheme="minorEastAsia" w:cs="Times New Roman"/>
          <w:kern w:val="0"/>
          <w:sz w:val="24"/>
          <w:szCs w:val="24"/>
        </w:rPr>
        <w:t>我室固定</w:t>
      </w:r>
      <w:r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科研</w:t>
      </w:r>
      <w:r w:rsidR="00477C1D">
        <w:rPr>
          <w:rFonts w:ascii="Times New Roman" w:eastAsiaTheme="minorEastAsia" w:hAnsiTheme="minorEastAsia" w:cs="Times New Roman"/>
          <w:kern w:val="0"/>
          <w:sz w:val="24"/>
          <w:szCs w:val="24"/>
        </w:rPr>
        <w:t>人员</w:t>
      </w:r>
      <w:r w:rsidR="00477C1D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共同申报</w:t>
      </w:r>
      <w:r w:rsidR="00477C1D">
        <w:rPr>
          <w:rFonts w:ascii="Times New Roman" w:eastAsiaTheme="minorEastAsia" w:hAnsiTheme="minorEastAsia" w:cs="Times New Roman"/>
          <w:kern w:val="0"/>
          <w:sz w:val="24"/>
          <w:szCs w:val="24"/>
        </w:rPr>
        <w:t>，</w:t>
      </w:r>
      <w:r w:rsidR="00B76FC6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实现强强联合、</w:t>
      </w:r>
      <w:r w:rsidR="009D2EAF">
        <w:rPr>
          <w:rFonts w:ascii="Times New Roman" w:eastAsiaTheme="minorEastAsia" w:hAnsiTheme="minorEastAsia" w:cs="Times New Roman"/>
          <w:kern w:val="0"/>
          <w:sz w:val="24"/>
          <w:szCs w:val="24"/>
        </w:rPr>
        <w:t>优势互补，</w:t>
      </w:r>
      <w:r w:rsidR="00477C1D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开展</w:t>
      </w:r>
      <w:r w:rsidR="009D2EA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密切</w:t>
      </w:r>
      <w:r w:rsidR="00477C1D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深入</w:t>
      </w:r>
      <w:r w:rsidR="00477C1D">
        <w:rPr>
          <w:rFonts w:ascii="Times New Roman" w:eastAsiaTheme="minorEastAsia" w:hAnsiTheme="minorEastAsia" w:cs="Times New Roman"/>
          <w:kern w:val="0"/>
          <w:sz w:val="24"/>
          <w:szCs w:val="24"/>
        </w:rPr>
        <w:t>合作</w:t>
      </w:r>
      <w:r w:rsidR="00B76FC6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研究</w:t>
      </w:r>
      <w:r w:rsidR="00477C1D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。</w:t>
      </w:r>
      <w:bookmarkStart w:id="0" w:name="_GoBack"/>
      <w:bookmarkEnd w:id="0"/>
    </w:p>
    <w:p w:rsidR="005364DC" w:rsidRPr="005364DC" w:rsidRDefault="005364DC" w:rsidP="00827D9A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827D9A" w:rsidRPr="00827D9A" w:rsidRDefault="00827D9A" w:rsidP="00827D9A">
      <w:pPr>
        <w:pStyle w:val="a9"/>
        <w:spacing w:before="0" w:beforeAutospacing="0" w:after="0" w:afterAutospacing="0" w:line="360" w:lineRule="auto"/>
        <w:outlineLvl w:val="0"/>
        <w:rPr>
          <w:rStyle w:val="a8"/>
          <w:rFonts w:ascii="Times New Roman" w:eastAsiaTheme="minorEastAsia" w:hAnsi="Times New Roman" w:cs="Times New Roman"/>
          <w:color w:val="000000"/>
        </w:rPr>
      </w:pPr>
      <w:r w:rsidRPr="00827D9A">
        <w:rPr>
          <w:rStyle w:val="a8"/>
          <w:rFonts w:ascii="Times New Roman" w:eastAsiaTheme="minorEastAsia" w:hAnsiTheme="minorEastAsia" w:cs="Times New Roman"/>
          <w:color w:val="000000"/>
        </w:rPr>
        <w:t>一、指南内容</w:t>
      </w:r>
    </w:p>
    <w:p w:rsidR="00827D9A" w:rsidRDefault="00827D9A" w:rsidP="00827D9A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Theme="minorEastAsia" w:cs="Times New Roman"/>
          <w:kern w:val="0"/>
          <w:sz w:val="24"/>
          <w:szCs w:val="24"/>
        </w:rPr>
      </w:pPr>
      <w:r w:rsidRPr="00827D9A">
        <w:rPr>
          <w:rFonts w:ascii="Times New Roman" w:eastAsiaTheme="minorEastAsia" w:hAnsi="Times New Roman" w:cs="Times New Roman"/>
          <w:kern w:val="0"/>
          <w:sz w:val="24"/>
          <w:szCs w:val="24"/>
        </w:rPr>
        <w:t>201</w:t>
      </w:r>
      <w:r w:rsidR="005364DC">
        <w:rPr>
          <w:rFonts w:ascii="Times New Roman" w:eastAsiaTheme="minorEastAsia" w:hAnsi="Times New Roman" w:cs="Times New Roman"/>
          <w:kern w:val="0"/>
          <w:sz w:val="24"/>
          <w:szCs w:val="24"/>
        </w:rPr>
        <w:t>8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年实验室开放课题重点支持以下方向：</w:t>
      </w:r>
    </w:p>
    <w:p w:rsidR="00F37FF6" w:rsidRPr="00C77D2D" w:rsidRDefault="00F37FF6" w:rsidP="00C77D2D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:rsidR="00827D9A" w:rsidRPr="00C77D2D" w:rsidRDefault="00827D9A" w:rsidP="00C77D2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Chars="200" w:left="84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77D2D">
        <w:rPr>
          <w:rFonts w:ascii="Times New Roman" w:eastAsiaTheme="minorEastAsia" w:hAnsiTheme="minorEastAsia" w:cs="Times New Roman"/>
          <w:sz w:val="24"/>
          <w:szCs w:val="24"/>
        </w:rPr>
        <w:t>数字土壤与资源管理</w:t>
      </w:r>
    </w:p>
    <w:p w:rsidR="00827D9A" w:rsidRPr="00C77D2D" w:rsidRDefault="00827D9A" w:rsidP="00C77D2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Chars="200" w:left="84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77D2D">
        <w:rPr>
          <w:rFonts w:ascii="Times New Roman" w:eastAsiaTheme="minorEastAsia" w:hAnsiTheme="minorEastAsia" w:cs="Times New Roman"/>
          <w:sz w:val="24"/>
          <w:szCs w:val="24"/>
        </w:rPr>
        <w:t>土壤地力与定向培育</w:t>
      </w:r>
    </w:p>
    <w:p w:rsidR="00827D9A" w:rsidRPr="00C77D2D" w:rsidRDefault="00827D9A" w:rsidP="00C77D2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Chars="200" w:left="84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77D2D">
        <w:rPr>
          <w:rFonts w:ascii="Times New Roman" w:eastAsiaTheme="minorEastAsia" w:hAnsiTheme="minorEastAsia" w:cs="Times New Roman"/>
          <w:sz w:val="24"/>
          <w:szCs w:val="24"/>
        </w:rPr>
        <w:t>植物营养与高效施肥</w:t>
      </w:r>
    </w:p>
    <w:p w:rsidR="00827D9A" w:rsidRPr="00C77D2D" w:rsidRDefault="00827D9A" w:rsidP="00C77D2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Chars="200" w:left="84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77D2D">
        <w:rPr>
          <w:rFonts w:ascii="Times New Roman" w:eastAsiaTheme="minorEastAsia" w:hAnsiTheme="minorEastAsia" w:cs="Times New Roman"/>
          <w:sz w:val="24"/>
          <w:szCs w:val="24"/>
        </w:rPr>
        <w:t>土壤生物与界面过程</w:t>
      </w:r>
    </w:p>
    <w:p w:rsidR="00827D9A" w:rsidRPr="00C77D2D" w:rsidRDefault="00827D9A" w:rsidP="00C77D2D">
      <w:pPr>
        <w:spacing w:line="360" w:lineRule="auto"/>
        <w:ind w:leftChars="200" w:left="42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77D2D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C77D2D">
        <w:rPr>
          <w:rFonts w:ascii="Times New Roman" w:eastAsiaTheme="minorEastAsia" w:hAnsiTheme="minorEastAsia" w:cs="Times New Roman"/>
          <w:sz w:val="24"/>
          <w:szCs w:val="24"/>
        </w:rPr>
        <w:t>、土壤利用与环境变化</w:t>
      </w:r>
    </w:p>
    <w:p w:rsidR="00827D9A" w:rsidRPr="00827D9A" w:rsidRDefault="00827D9A" w:rsidP="00827D9A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</w:pPr>
    </w:p>
    <w:p w:rsidR="00827D9A" w:rsidRPr="00827D9A" w:rsidRDefault="00827D9A" w:rsidP="00827D9A">
      <w:pPr>
        <w:pStyle w:val="a9"/>
        <w:spacing w:before="0" w:beforeAutospacing="0" w:after="0" w:afterAutospacing="0" w:line="360" w:lineRule="auto"/>
        <w:outlineLvl w:val="0"/>
        <w:rPr>
          <w:rFonts w:ascii="Times New Roman" w:eastAsiaTheme="minorEastAsia" w:hAnsi="Times New Roman" w:cs="Times New Roman"/>
          <w:color w:val="000000"/>
        </w:rPr>
      </w:pPr>
      <w:r w:rsidRPr="00827D9A">
        <w:rPr>
          <w:rStyle w:val="a8"/>
          <w:rFonts w:ascii="Times New Roman" w:eastAsiaTheme="minorEastAsia" w:hAnsiTheme="minorEastAsia" w:cs="Times New Roman"/>
          <w:color w:val="000000"/>
        </w:rPr>
        <w:t>二、申报条件</w:t>
      </w:r>
    </w:p>
    <w:p w:rsidR="00827D9A" w:rsidRDefault="00827D9A" w:rsidP="00827D9A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Theme="minorEastAsia" w:cs="Times New Roman"/>
        </w:rPr>
      </w:pPr>
      <w:r w:rsidRPr="00827D9A">
        <w:rPr>
          <w:rFonts w:ascii="Times New Roman" w:eastAsiaTheme="minorEastAsia" w:hAnsi="Times New Roman" w:cs="Times New Roman"/>
        </w:rPr>
        <w:t>1</w:t>
      </w:r>
      <w:r w:rsidRPr="00827D9A">
        <w:rPr>
          <w:rFonts w:ascii="Times New Roman" w:eastAsiaTheme="minorEastAsia" w:hAnsiTheme="minorEastAsia" w:cs="Times New Roman"/>
        </w:rPr>
        <w:t>、申请项目的研究内容上要</w:t>
      </w:r>
      <w:r w:rsidR="00477C1D">
        <w:rPr>
          <w:rFonts w:ascii="Times New Roman" w:eastAsiaTheme="minorEastAsia" w:hAnsiTheme="minorEastAsia" w:cs="Times New Roman" w:hint="eastAsia"/>
        </w:rPr>
        <w:t>密切结合</w:t>
      </w:r>
      <w:r w:rsidRPr="00827D9A">
        <w:rPr>
          <w:rFonts w:ascii="Times New Roman" w:eastAsiaTheme="minorEastAsia" w:hAnsiTheme="minorEastAsia" w:cs="Times New Roman"/>
        </w:rPr>
        <w:t>申请指南所规定的资助范围。</w:t>
      </w:r>
    </w:p>
    <w:p w:rsidR="009D2EAF" w:rsidRPr="00827D9A" w:rsidRDefault="009D2EAF" w:rsidP="00827D9A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27D9A">
        <w:rPr>
          <w:rFonts w:ascii="Times New Roman" w:eastAsiaTheme="minorEastAsia" w:hAnsi="Times New Roman" w:cs="Times New Roman"/>
        </w:rPr>
        <w:t>2</w:t>
      </w:r>
      <w:r w:rsidRPr="00827D9A">
        <w:rPr>
          <w:rFonts w:ascii="Times New Roman" w:eastAsiaTheme="minorEastAsia" w:hAnsiTheme="minorEastAsia" w:cs="Times New Roman"/>
        </w:rPr>
        <w:t>、申请者</w:t>
      </w:r>
      <w:r>
        <w:rPr>
          <w:rFonts w:ascii="Times New Roman" w:eastAsiaTheme="minorEastAsia" w:hAnsiTheme="minorEastAsia" w:cs="Times New Roman" w:hint="eastAsia"/>
        </w:rPr>
        <w:t>应</w:t>
      </w:r>
      <w:r>
        <w:rPr>
          <w:rFonts w:ascii="Times New Roman" w:eastAsiaTheme="minorEastAsia" w:hAnsiTheme="minorEastAsia" w:cs="Times New Roman"/>
        </w:rPr>
        <w:t>指定至少一名</w:t>
      </w:r>
      <w:r w:rsidR="00C77D2D">
        <w:rPr>
          <w:rFonts w:ascii="Times New Roman" w:eastAsiaTheme="minorEastAsia" w:hAnsiTheme="minorEastAsia" w:cs="Times New Roman" w:hint="eastAsia"/>
        </w:rPr>
        <w:t>实验室</w:t>
      </w:r>
      <w:r>
        <w:rPr>
          <w:rFonts w:ascii="Times New Roman" w:eastAsiaTheme="minorEastAsia" w:hAnsiTheme="minorEastAsia" w:cs="Times New Roman"/>
        </w:rPr>
        <w:t>固定</w:t>
      </w:r>
      <w:r w:rsidR="00C77D2D">
        <w:rPr>
          <w:rFonts w:ascii="Times New Roman" w:eastAsiaTheme="minorEastAsia" w:hAnsiTheme="minorEastAsia" w:cs="Times New Roman" w:hint="eastAsia"/>
        </w:rPr>
        <w:t>科研</w:t>
      </w:r>
      <w:r>
        <w:rPr>
          <w:rFonts w:ascii="Times New Roman" w:eastAsiaTheme="minorEastAsia" w:hAnsiTheme="minorEastAsia" w:cs="Times New Roman"/>
        </w:rPr>
        <w:t>人员作为合作研究对象。</w:t>
      </w:r>
    </w:p>
    <w:p w:rsidR="00827D9A" w:rsidRPr="00827D9A" w:rsidRDefault="009D2EAF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="00827D9A"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申请者应为具有副研究员（副教授）以上职称的科研人员</w:t>
      </w:r>
      <w:r w:rsidR="00827D9A" w:rsidRPr="00827D9A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827D9A" w:rsidRPr="00827D9A" w:rsidRDefault="009D2EAF" w:rsidP="00827D9A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4</w:t>
      </w:r>
      <w:r w:rsidR="00827D9A" w:rsidRPr="00827D9A">
        <w:rPr>
          <w:rFonts w:ascii="Times New Roman" w:eastAsiaTheme="minorEastAsia" w:hAnsiTheme="minorEastAsia" w:cs="Times New Roman"/>
          <w:color w:val="000000"/>
        </w:rPr>
        <w:t>、申请者不能同时主持两项（及以上）实验室开放课题。</w:t>
      </w:r>
    </w:p>
    <w:p w:rsidR="00827D9A" w:rsidRPr="00827D9A" w:rsidRDefault="00827D9A" w:rsidP="00827D9A">
      <w:pPr>
        <w:pStyle w:val="a9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/>
        </w:rPr>
      </w:pPr>
      <w:r w:rsidRPr="00827D9A">
        <w:rPr>
          <w:rFonts w:ascii="Times New Roman" w:eastAsiaTheme="minorEastAsia" w:hAnsiTheme="minorEastAsia" w:cs="Times New Roman"/>
          <w:color w:val="000000"/>
        </w:rPr>
        <w:t xml:space="preserve">　　</w:t>
      </w:r>
    </w:p>
    <w:p w:rsidR="00827D9A" w:rsidRPr="00827D9A" w:rsidRDefault="00827D9A" w:rsidP="00827D9A">
      <w:pPr>
        <w:pStyle w:val="a9"/>
        <w:spacing w:before="0" w:beforeAutospacing="0" w:after="0" w:afterAutospacing="0" w:line="360" w:lineRule="auto"/>
        <w:outlineLvl w:val="0"/>
        <w:rPr>
          <w:rFonts w:ascii="Times New Roman" w:eastAsiaTheme="minorEastAsia" w:hAnsi="Times New Roman" w:cs="Times New Roman"/>
          <w:color w:val="000000"/>
        </w:rPr>
      </w:pPr>
      <w:r w:rsidRPr="00827D9A">
        <w:rPr>
          <w:rStyle w:val="a8"/>
          <w:rFonts w:ascii="Times New Roman" w:eastAsiaTheme="minorEastAsia" w:hAnsiTheme="minorEastAsia" w:cs="Times New Roman"/>
          <w:color w:val="000000"/>
        </w:rPr>
        <w:t>三、申报办法和时间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申请者下载开放课题申请书（详见附件），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按规定格式，认真、如实填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lastRenderedPageBreak/>
        <w:t>写，申请人签名并经所在单位同意加盖单位公章后，于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284E98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="009D2EAF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日前将申请书（正反打印，一式三份，至少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份为原件）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寄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至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实验室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，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同时提交电子版。逾期不予受理。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Theme="minorEastAsia" w:cs="Times New Roman"/>
          <w:kern w:val="0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实验室</w:t>
      </w:r>
      <w:r w:rsidR="00BE30C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初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评后</w:t>
      </w:r>
      <w:r w:rsidRPr="00590A93">
        <w:rPr>
          <w:rFonts w:ascii="Times New Roman" w:eastAsiaTheme="minorEastAsia" w:hAnsiTheme="minorEastAsia" w:cs="Times New Roman"/>
          <w:kern w:val="0"/>
          <w:sz w:val="24"/>
          <w:szCs w:val="24"/>
        </w:rPr>
        <w:t>择优</w:t>
      </w:r>
      <w:r w:rsidR="00590A93" w:rsidRPr="00590A93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通知</w:t>
      </w:r>
      <w:r w:rsidR="00590A93" w:rsidRPr="00590A93">
        <w:rPr>
          <w:rFonts w:ascii="Times New Roman" w:eastAsiaTheme="minorEastAsia" w:hAnsiTheme="minorEastAsia" w:cs="Times New Roman"/>
          <w:kern w:val="0"/>
          <w:sz w:val="24"/>
          <w:szCs w:val="24"/>
        </w:rPr>
        <w:t>申请者</w:t>
      </w:r>
      <w:r w:rsidR="009D2EA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参</w:t>
      </w:r>
      <w:r w:rsidR="00BE30C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加竞争</w:t>
      </w:r>
      <w:r w:rsidR="009D2EAF" w:rsidRPr="00590A93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答辩</w:t>
      </w:r>
      <w:r w:rsidR="009D2EA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，答辩</w:t>
      </w:r>
      <w:r w:rsidR="009D2EAF">
        <w:rPr>
          <w:rFonts w:ascii="Times New Roman" w:eastAsiaTheme="minorEastAsia" w:hAnsiTheme="minorEastAsia" w:cs="Times New Roman"/>
          <w:kern w:val="0"/>
          <w:sz w:val="24"/>
          <w:szCs w:val="24"/>
        </w:rPr>
        <w:t>日期另行通知</w:t>
      </w:r>
      <w:r w:rsidR="00BE30CF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。</w:t>
      </w:r>
      <w:r w:rsidR="008D6A63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本</w:t>
      </w:r>
      <w:r w:rsidR="008D6A63">
        <w:rPr>
          <w:rFonts w:ascii="Times New Roman" w:eastAsiaTheme="minorEastAsia" w:hAnsiTheme="minorEastAsia" w:cs="Times New Roman"/>
          <w:kern w:val="0"/>
          <w:sz w:val="24"/>
          <w:szCs w:val="24"/>
        </w:rPr>
        <w:t>实验室</w:t>
      </w:r>
      <w:r w:rsidR="00305F0C" w:rsidRPr="00305F0C">
        <w:rPr>
          <w:rFonts w:ascii="Times New Roman" w:eastAsiaTheme="minorEastAsia" w:hAnsiTheme="minorEastAsia" w:cs="Times New Roman"/>
          <w:kern w:val="0"/>
          <w:sz w:val="24"/>
          <w:szCs w:val="24"/>
        </w:rPr>
        <w:t>合作者</w:t>
      </w:r>
      <w:r w:rsidR="00305F0C" w:rsidRPr="00305F0C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须</w:t>
      </w:r>
      <w:r w:rsidR="00305F0C">
        <w:rPr>
          <w:rFonts w:ascii="Times New Roman" w:eastAsiaTheme="minorEastAsia" w:hAnsiTheme="minorEastAsia" w:cs="Times New Roman"/>
          <w:kern w:val="0"/>
          <w:sz w:val="24"/>
          <w:szCs w:val="24"/>
        </w:rPr>
        <w:t>参与答辩并有义务接受评委</w:t>
      </w:r>
      <w:r w:rsidR="00305F0C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咨询</w:t>
      </w:r>
      <w:r w:rsidR="00305F0C">
        <w:rPr>
          <w:rFonts w:ascii="Times New Roman" w:eastAsiaTheme="minorEastAsia" w:hAnsiTheme="minorEastAsia" w:cs="Times New Roman"/>
          <w:kern w:val="0"/>
          <w:sz w:val="24"/>
          <w:szCs w:val="24"/>
        </w:rPr>
        <w:t>提问</w:t>
      </w:r>
      <w:r w:rsidR="00305F0C" w:rsidRPr="00305F0C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。</w:t>
      </w:r>
      <w:r w:rsidR="00590A93">
        <w:rPr>
          <w:rFonts w:ascii="Times New Roman" w:eastAsiaTheme="minorEastAsia" w:hAnsiTheme="minorEastAsia" w:cs="Times New Roman" w:hint="eastAsia"/>
          <w:kern w:val="0"/>
          <w:sz w:val="24"/>
          <w:szCs w:val="24"/>
        </w:rPr>
        <w:t>通过答辩</w:t>
      </w:r>
      <w:r w:rsidR="00590A93">
        <w:rPr>
          <w:rFonts w:ascii="Times New Roman" w:eastAsiaTheme="minorEastAsia" w:hAnsiTheme="minorEastAsia" w:cs="Times New Roman"/>
          <w:kern w:val="0"/>
          <w:sz w:val="24"/>
          <w:szCs w:val="24"/>
        </w:rPr>
        <w:t>的</w:t>
      </w:r>
      <w:r w:rsidR="00CA34CF">
        <w:rPr>
          <w:rFonts w:ascii="Times New Roman" w:eastAsiaTheme="minorEastAsia" w:hAnsiTheme="minorEastAsia" w:cs="Times New Roman"/>
          <w:kern w:val="0"/>
          <w:sz w:val="24"/>
          <w:szCs w:val="24"/>
        </w:rPr>
        <w:t>申请人</w:t>
      </w:r>
      <w:r w:rsidRPr="00827D9A">
        <w:rPr>
          <w:rFonts w:ascii="Times New Roman" w:eastAsiaTheme="minorEastAsia" w:hAnsiTheme="minorEastAsia" w:cs="Times New Roman"/>
          <w:kern w:val="0"/>
          <w:sz w:val="24"/>
          <w:szCs w:val="24"/>
        </w:rPr>
        <w:t>须与实验室签订合同，确保研究任务的完成。</w:t>
      </w:r>
    </w:p>
    <w:p w:rsidR="00827D9A" w:rsidRPr="00CA34CF" w:rsidRDefault="00827D9A" w:rsidP="00827D9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sz w:val="24"/>
          <w:szCs w:val="24"/>
        </w:rPr>
        <w:t>实验室地址及联系方法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sz w:val="24"/>
          <w:szCs w:val="24"/>
        </w:rPr>
        <w:t>地址：南京市北京东路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71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号，邮编：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210008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sz w:val="24"/>
          <w:szCs w:val="24"/>
        </w:rPr>
        <w:t>联系人：党琦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827D9A">
        <w:rPr>
          <w:rFonts w:ascii="Times New Roman" w:eastAsiaTheme="minorEastAsia" w:hAnsiTheme="minorEastAsia" w:cs="Times New Roman"/>
          <w:sz w:val="24"/>
          <w:szCs w:val="24"/>
        </w:rPr>
        <w:t>电话：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025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－</w:t>
      </w:r>
      <w:r w:rsidRPr="00827D9A">
        <w:rPr>
          <w:rFonts w:ascii="Times New Roman" w:eastAsiaTheme="minorEastAsia" w:hAnsi="Times New Roman" w:cs="Times New Roman"/>
          <w:sz w:val="24"/>
          <w:szCs w:val="24"/>
        </w:rPr>
        <w:t>86881028</w:t>
      </w:r>
    </w:p>
    <w:p w:rsidR="00827D9A" w:rsidRPr="00827D9A" w:rsidRDefault="00827D9A" w:rsidP="00827D9A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27D9A">
        <w:rPr>
          <w:rFonts w:ascii="Times New Roman" w:eastAsiaTheme="minorEastAsia" w:hAnsi="Times New Roman" w:cs="Times New Roman"/>
          <w:sz w:val="24"/>
          <w:szCs w:val="24"/>
        </w:rPr>
        <w:t>E-mail</w:t>
      </w:r>
      <w:r w:rsidRPr="00827D9A">
        <w:rPr>
          <w:rFonts w:ascii="Times New Roman" w:eastAsiaTheme="minorEastAsia" w:hAnsiTheme="minorEastAsia" w:cs="Times New Roman"/>
          <w:sz w:val="24"/>
          <w:szCs w:val="24"/>
        </w:rPr>
        <w:t>：</w:t>
      </w:r>
      <w:r w:rsidR="009D2EAF" w:rsidRPr="009D2EAF">
        <w:rPr>
          <w:rFonts w:ascii="Times New Roman" w:eastAsiaTheme="minorEastAsia" w:hAnsi="Times New Roman" w:cs="Times New Roman"/>
          <w:sz w:val="24"/>
          <w:szCs w:val="24"/>
        </w:rPr>
        <w:t>qdang@issas.ac.cn</w:t>
      </w:r>
      <w:r w:rsidR="009D2EA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sectPr w:rsidR="00827D9A" w:rsidRPr="00827D9A" w:rsidSect="005F43E2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E" w:rsidRDefault="009E599E" w:rsidP="005F43E2">
      <w:r>
        <w:separator/>
      </w:r>
    </w:p>
  </w:endnote>
  <w:endnote w:type="continuationSeparator" w:id="0">
    <w:p w:rsidR="009E599E" w:rsidRDefault="009E599E" w:rsidP="005F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E" w:rsidRDefault="009E599E" w:rsidP="005F43E2">
      <w:r>
        <w:separator/>
      </w:r>
    </w:p>
  </w:footnote>
  <w:footnote w:type="continuationSeparator" w:id="0">
    <w:p w:rsidR="009E599E" w:rsidRDefault="009E599E" w:rsidP="005F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6B2"/>
    <w:multiLevelType w:val="hybridMultilevel"/>
    <w:tmpl w:val="366C39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05C2E"/>
    <w:multiLevelType w:val="hybridMultilevel"/>
    <w:tmpl w:val="604E0D82"/>
    <w:lvl w:ilvl="0" w:tplc="B56EBBC8">
      <w:start w:val="1"/>
      <w:numFmt w:val="decimal"/>
      <w:lvlText w:val="%1、"/>
      <w:lvlJc w:val="left"/>
      <w:pPr>
        <w:ind w:left="420" w:hanging="4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0E0B68"/>
    <w:multiLevelType w:val="hybridMultilevel"/>
    <w:tmpl w:val="6DA0FC6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E2"/>
    <w:rsid w:val="0002435E"/>
    <w:rsid w:val="00051E3B"/>
    <w:rsid w:val="000D3610"/>
    <w:rsid w:val="001217DF"/>
    <w:rsid w:val="001651F6"/>
    <w:rsid w:val="002212ED"/>
    <w:rsid w:val="00227A13"/>
    <w:rsid w:val="00271DB0"/>
    <w:rsid w:val="00284E98"/>
    <w:rsid w:val="002A1405"/>
    <w:rsid w:val="00305F0C"/>
    <w:rsid w:val="00386E5B"/>
    <w:rsid w:val="003A0C50"/>
    <w:rsid w:val="00477C1D"/>
    <w:rsid w:val="004870D9"/>
    <w:rsid w:val="004C3890"/>
    <w:rsid w:val="005033CA"/>
    <w:rsid w:val="00507EAC"/>
    <w:rsid w:val="00524D13"/>
    <w:rsid w:val="005364DC"/>
    <w:rsid w:val="00546ABE"/>
    <w:rsid w:val="00553E2E"/>
    <w:rsid w:val="005571BC"/>
    <w:rsid w:val="00590A93"/>
    <w:rsid w:val="005A1EBE"/>
    <w:rsid w:val="005B6139"/>
    <w:rsid w:val="005F43E2"/>
    <w:rsid w:val="00607380"/>
    <w:rsid w:val="00642DE7"/>
    <w:rsid w:val="0069716D"/>
    <w:rsid w:val="00765DDB"/>
    <w:rsid w:val="007873FC"/>
    <w:rsid w:val="007B75C2"/>
    <w:rsid w:val="007E2EFE"/>
    <w:rsid w:val="00827D9A"/>
    <w:rsid w:val="00845574"/>
    <w:rsid w:val="008A0EF7"/>
    <w:rsid w:val="008D6A63"/>
    <w:rsid w:val="00964846"/>
    <w:rsid w:val="00975BC7"/>
    <w:rsid w:val="009B63F1"/>
    <w:rsid w:val="009D2EAF"/>
    <w:rsid w:val="009E599E"/>
    <w:rsid w:val="009F1420"/>
    <w:rsid w:val="00A1143A"/>
    <w:rsid w:val="00A3251A"/>
    <w:rsid w:val="00A83FC7"/>
    <w:rsid w:val="00B76FC6"/>
    <w:rsid w:val="00B916E3"/>
    <w:rsid w:val="00BB6663"/>
    <w:rsid w:val="00BD77AA"/>
    <w:rsid w:val="00BE30CF"/>
    <w:rsid w:val="00C41B54"/>
    <w:rsid w:val="00C54D79"/>
    <w:rsid w:val="00C77D2D"/>
    <w:rsid w:val="00CA34CF"/>
    <w:rsid w:val="00CC15BD"/>
    <w:rsid w:val="00D23AB8"/>
    <w:rsid w:val="00D73A07"/>
    <w:rsid w:val="00DC4590"/>
    <w:rsid w:val="00DE7FD8"/>
    <w:rsid w:val="00E26B14"/>
    <w:rsid w:val="00E67A2F"/>
    <w:rsid w:val="00E74115"/>
    <w:rsid w:val="00E94D70"/>
    <w:rsid w:val="00F37FF6"/>
    <w:rsid w:val="00FD38A1"/>
    <w:rsid w:val="00FE38DB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DA14"/>
  <w15:docId w15:val="{ABE9498A-31D5-44B3-B8C0-DAB19BB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43E2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3E2"/>
    <w:rPr>
      <w:u w:val="single"/>
    </w:rPr>
  </w:style>
  <w:style w:type="table" w:customStyle="1" w:styleId="TableNormal">
    <w:name w:val="Table Normal"/>
    <w:rsid w:val="005F4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F43E2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7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7A2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E67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7A2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8">
    <w:name w:val="Strong"/>
    <w:qFormat/>
    <w:rsid w:val="00827D9A"/>
    <w:rPr>
      <w:b/>
      <w:bCs/>
    </w:rPr>
  </w:style>
  <w:style w:type="paragraph" w:styleId="a9">
    <w:name w:val="Normal (Web)"/>
    <w:basedOn w:val="a"/>
    <w:rsid w:val="00827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  <w:style w:type="paragraph" w:styleId="aa">
    <w:name w:val="Balloon Text"/>
    <w:basedOn w:val="a"/>
    <w:link w:val="ab"/>
    <w:uiPriority w:val="99"/>
    <w:semiHidden/>
    <w:unhideWhenUsed/>
    <w:rsid w:val="00FF4B2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F4B2C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4</cp:revision>
  <dcterms:created xsi:type="dcterms:W3CDTF">2018-01-10T14:48:00Z</dcterms:created>
  <dcterms:modified xsi:type="dcterms:W3CDTF">2018-01-12T09:22:00Z</dcterms:modified>
</cp:coreProperties>
</file>